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Образец документа подготовлен в рамках проекта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«Центр правовых знаний о благотворительности»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Вы можете использовать этот образец по своему усмотрению, однако если вы будете его распространять или использовать в публичных мероприятиях — необходимо указать, что документ подготовлен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Ассоциацией «Юристы за гражданское общество»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в рамках проекта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«Центр правовых знаний о благотворительности»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Мы записали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мастер-класс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по работе с документом, также к отдельным пунктам вы найдете комментарии юриста. Чтобы использовать документ, скачайте его на свой компьютер, удалите первую страницу и все комментарии.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426"/>
        </w:tabs>
        <w:spacing w:after="0" w:line="276" w:lineRule="auto"/>
        <w:ind w:right="28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426"/>
        </w:tabs>
        <w:spacing w:after="0" w:line="276" w:lineRule="auto"/>
        <w:ind w:right="28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426"/>
        </w:tabs>
        <w:spacing w:after="0" w:line="276" w:lineRule="auto"/>
        <w:ind w:right="28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ПРОТОКОЛ № …</w:t>
      </w:r>
    </w:p>
    <w:p w:rsidR="00000000" w:rsidDel="00000000" w:rsidP="00000000" w:rsidRDefault="00000000" w:rsidRPr="00000000" w14:paraId="00000020">
      <w:pPr>
        <w:tabs>
          <w:tab w:val="left" w:leader="none" w:pos="426"/>
        </w:tabs>
        <w:spacing w:after="0" w:line="276" w:lineRule="auto"/>
        <w:ind w:right="283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заседания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…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426"/>
        </w:tabs>
        <w:spacing w:line="276" w:lineRule="auto"/>
        <w:ind w:right="283"/>
        <w:jc w:val="center"/>
        <w:rPr>
          <w:rFonts w:ascii="Times New Roman" w:cs="Times New Roman" w:eastAsia="Times New Roman" w:hAnsi="Times New Roman"/>
          <w:b w:val="1"/>
          <w:i w:val="0"/>
          <w:sz w:val="28"/>
          <w:szCs w:val="28"/>
        </w:rPr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8"/>
          <w:szCs w:val="28"/>
          <w:rtl w:val="0"/>
        </w:rPr>
        <w:t xml:space="preserve">далее – Организация)</w:t>
      </w:r>
    </w:p>
    <w:p w:rsidR="00000000" w:rsidDel="00000000" w:rsidP="00000000" w:rsidRDefault="00000000" w:rsidRPr="00000000" w14:paraId="00000022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проведения заседания:  … … 20… года</w:t>
      </w:r>
    </w:p>
    <w:p w:rsidR="00000000" w:rsidDel="00000000" w:rsidP="00000000" w:rsidRDefault="00000000" w:rsidRPr="00000000" w14:paraId="00000023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 начала заседания: … часов … минут​</w:t>
      </w:r>
    </w:p>
    <w:p w:rsidR="00000000" w:rsidDel="00000000" w:rsidP="00000000" w:rsidRDefault="00000000" w:rsidRPr="00000000" w14:paraId="00000024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 окончания заседания:  … часов … минут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проведения заседания: г …, ул. ..., дом …, офис …</w:t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Присутствуют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члены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color w:val="53813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38135"/>
          <w:sz w:val="28"/>
          <w:szCs w:val="28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color w:val="53813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38135"/>
          <w:sz w:val="28"/>
          <w:szCs w:val="28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color w:val="53813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38135"/>
          <w:sz w:val="28"/>
          <w:szCs w:val="28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Всего присутствуют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 из </w:t>
      </w: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 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членов </w:t>
      </w: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 соответствии с пунктом … Устава Организации </w:t>
      </w:r>
      <w:sdt>
        <w:sdtPr>
          <w:tag w:val="goog_rdk_6"/>
        </w:sdtPr>
        <w:sdtContent>
          <w:commentRangeStart w:id="6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 заседании участвуют более половины членов </w:t>
      </w:r>
      <w:sdt>
        <w:sdtPr>
          <w:tag w:val="goog_rdk_7"/>
        </w:sdtPr>
        <w:sdtContent>
          <w:commentRangeStart w:id="7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Кворум имеется (…%). </w:t>
      </w:r>
      <w:sdt>
        <w:sdtPr>
          <w:tag w:val="goog_rdk_8"/>
        </w:sdtPr>
        <w:sdtContent>
          <w:commentRangeStart w:id="8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 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правомочно принимать решение по всем вопросам повестки дня.</w:t>
      </w:r>
    </w:p>
    <w:p w:rsidR="00000000" w:rsidDel="00000000" w:rsidP="00000000" w:rsidRDefault="00000000" w:rsidRPr="00000000" w14:paraId="0000002B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9"/>
        </w:sdtPr>
        <w:sdtContent>
          <w:commentRangeStart w:id="9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Приглашенные: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color w:val="53813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38135"/>
          <w:sz w:val="28"/>
          <w:szCs w:val="28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color w:val="53813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38135"/>
          <w:sz w:val="28"/>
          <w:szCs w:val="28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2E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10"/>
        </w:sdtPr>
        <w:sdtContent>
          <w:commentRangeStart w:id="10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ПОВЕСТКА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ЗАСЕДАНИЯ: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избрании председательствующего, секретаря заседания и лица, ответственного за подсчет голосов.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утверждении благотворительной программы.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утверждении сметы благотворительной программы.</w:t>
      </w:r>
    </w:p>
    <w:p w:rsidR="00000000" w:rsidDel="00000000" w:rsidP="00000000" w:rsidRDefault="00000000" w:rsidRPr="00000000" w14:paraId="00000032">
      <w:pPr>
        <w:tabs>
          <w:tab w:val="left" w:leader="none" w:pos="426"/>
        </w:tabs>
        <w:spacing w:after="0" w:line="276" w:lineRule="auto"/>
        <w:ind w:right="283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первому вопросу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«Об избрании председательствующего, секретаря заседания и лица, ответственного за подсчет голосов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слушали </w:t>
      </w:r>
      <w:r w:rsidDel="00000000" w:rsidR="00000000" w:rsidRPr="00000000">
        <w:rPr>
          <w:rFonts w:ascii="Times New Roman" w:cs="Times New Roman" w:eastAsia="Times New Roman" w:hAnsi="Times New Roman"/>
          <w:color w:val="538135"/>
          <w:sz w:val="28"/>
          <w:szCs w:val="28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предложением избрать председательствующим заседания </w:t>
      </w:r>
      <w:sdt>
        <w:sdtPr>
          <w:tag w:val="goog_rdk_11"/>
        </w:sdtPr>
        <w:sdtContent>
          <w:commentRangeStart w:id="11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Fonts w:ascii="Times New Roman" w:cs="Times New Roman" w:eastAsia="Times New Roman" w:hAnsi="Times New Roman"/>
          <w:color w:val="538135"/>
          <w:sz w:val="28"/>
          <w:szCs w:val="28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секретарем – </w:t>
      </w:r>
      <w:r w:rsidDel="00000000" w:rsidR="00000000" w:rsidRPr="00000000">
        <w:rPr>
          <w:rFonts w:ascii="Times New Roman" w:cs="Times New Roman" w:eastAsia="Times New Roman" w:hAnsi="Times New Roman"/>
          <w:color w:val="538135"/>
          <w:sz w:val="28"/>
          <w:szCs w:val="28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возложить на секретаря заседания обязанность по подсчету голосов.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-284"/>
          <w:tab w:val="left" w:leader="none" w:pos="-142"/>
          <w:tab w:val="left" w:leader="none" w:pos="142"/>
        </w:tabs>
        <w:spacing w:after="0" w:line="276" w:lineRule="auto"/>
        <w:ind w:right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Проголосовало: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«за» – …, «против» – …, «воздержался» – … .</w:t>
      </w:r>
    </w:p>
    <w:p w:rsidR="00000000" w:rsidDel="00000000" w:rsidP="00000000" w:rsidRDefault="00000000" w:rsidRPr="00000000" w14:paraId="00000034">
      <w:pPr>
        <w:tabs>
          <w:tab w:val="left" w:leader="none" w:pos="426"/>
        </w:tabs>
        <w:spacing w:after="0" w:line="276" w:lineRule="auto"/>
        <w:ind w:right="283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Решили: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Избрать председательствующим заседания </w:t>
      </w:r>
      <w:sdt>
        <w:sdtPr>
          <w:tag w:val="goog_rdk_12"/>
        </w:sdtPr>
        <w:sdtContent>
          <w:commentRangeStart w:id="12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Fonts w:ascii="Times New Roman" w:cs="Times New Roman" w:eastAsia="Times New Roman" w:hAnsi="Times New Roman"/>
          <w:color w:val="538135"/>
          <w:sz w:val="28"/>
          <w:szCs w:val="28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секретарем – </w:t>
      </w:r>
      <w:r w:rsidDel="00000000" w:rsidR="00000000" w:rsidRPr="00000000">
        <w:rPr>
          <w:rFonts w:ascii="Times New Roman" w:cs="Times New Roman" w:eastAsia="Times New Roman" w:hAnsi="Times New Roman"/>
          <w:color w:val="538135"/>
          <w:sz w:val="28"/>
          <w:szCs w:val="28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возложить на секретаря заседания обязанность по подсчету голосов.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второму вопросу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утверждении благотворительной программы» слушали </w:t>
      </w:r>
      <w:r w:rsidDel="00000000" w:rsidR="00000000" w:rsidRPr="00000000">
        <w:rPr>
          <w:rFonts w:ascii="Times New Roman" w:cs="Times New Roman" w:eastAsia="Times New Roman" w:hAnsi="Times New Roman"/>
          <w:color w:val="538135"/>
          <w:sz w:val="28"/>
          <w:szCs w:val="28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который/ая сообщил/а, что проект благотворительной программы был заранее направлен членам </w:t>
      </w:r>
      <w:sdt>
        <w:sdtPr>
          <w:tag w:val="goog_rdk_13"/>
        </w:sdtPr>
        <w:sdtContent>
          <w:commentRangeStart w:id="13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ознакомления, и предложил/а утвердить благотворительную программу Организации под названием «…», со сроком реализации … года, на период с … … 20… г. по … … 20… г.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-284"/>
          <w:tab w:val="left" w:leader="none" w:pos="-142"/>
          <w:tab w:val="left" w:leader="none" w:pos="142"/>
        </w:tabs>
        <w:spacing w:after="0" w:line="276" w:lineRule="auto"/>
        <w:ind w:right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Проголосовало: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«за» – …, «против» – …, «воздержался» – … .</w:t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-284"/>
          <w:tab w:val="left" w:leader="none" w:pos="-142"/>
          <w:tab w:val="left" w:leader="none" w:pos="142"/>
        </w:tabs>
        <w:spacing w:line="276" w:lineRule="auto"/>
        <w:ind w:right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Решили: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Утвердить благотворительную программу «…», со сроком реализации … года, на период с … … 20… г. по … … 20… г.</w:t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-284"/>
          <w:tab w:val="left" w:leader="none" w:pos="-142"/>
          <w:tab w:val="left" w:leader="none" w:pos="142"/>
        </w:tabs>
        <w:spacing w:after="0" w:line="276" w:lineRule="auto"/>
        <w:ind w:right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третьему вопросу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 утверждении сметы благотворительной программы» слушали </w:t>
      </w:r>
      <w:r w:rsidDel="00000000" w:rsidR="00000000" w:rsidRPr="00000000">
        <w:rPr>
          <w:rFonts w:ascii="Times New Roman" w:cs="Times New Roman" w:eastAsia="Times New Roman" w:hAnsi="Times New Roman"/>
          <w:color w:val="538135"/>
          <w:sz w:val="28"/>
          <w:szCs w:val="28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который/ая сообщил/а, что благотворительная программа «…» является долгосрочной, со сроком реализации … года, этапом реализации благотворительной программы считается календарный год. С учетом этого </w:t>
      </w:r>
      <w:r w:rsidDel="00000000" w:rsidR="00000000" w:rsidRPr="00000000">
        <w:rPr>
          <w:rFonts w:ascii="Times New Roman" w:cs="Times New Roman" w:eastAsia="Times New Roman" w:hAnsi="Times New Roman"/>
          <w:color w:val="538135"/>
          <w:sz w:val="28"/>
          <w:szCs w:val="28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предложил/а утвердить </w:t>
      </w:r>
      <w:sdt>
        <w:sdtPr>
          <w:tag w:val="goog_rdk_14"/>
        </w:sdtPr>
        <w:sdtContent>
          <w:commentRangeStart w:id="14"/>
        </w:sdtContent>
      </w:sdt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смету</w:t>
      </w:r>
      <w:commentRangeEnd w:id="14"/>
      <w:r w:rsidDel="00000000" w:rsidR="00000000" w:rsidRPr="00000000">
        <w:commentReference w:id="14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/бюджет благотворительной программы  на весь период реализации с … … 20… г. по … … 20… г. и смету благотворительной программы «…» на первый этап реализации – на 20… г. </w:t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-284"/>
          <w:tab w:val="left" w:leader="none" w:pos="-142"/>
          <w:tab w:val="left" w:leader="none" w:pos="142"/>
        </w:tabs>
        <w:spacing w:after="0" w:line="276" w:lineRule="auto"/>
        <w:ind w:right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Проголосовало: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«за» – …, «против» – …, «воздержался» – … .</w:t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-284"/>
          <w:tab w:val="left" w:leader="none" w:pos="-142"/>
          <w:tab w:val="left" w:leader="none" w:pos="142"/>
        </w:tabs>
        <w:spacing w:after="0" w:line="276" w:lineRule="auto"/>
        <w:ind w:right="283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Решили: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Утвердить смету/бюджет долгосрочной благотворительной программы «…» на период реализации с … … 20… г. по … … 20… г. Утвердить смету благотворительной программы «…» на первый этап реализации – на 20… г. </w:t>
      </w:r>
    </w:p>
    <w:p w:rsidR="00000000" w:rsidDel="00000000" w:rsidP="00000000" w:rsidRDefault="00000000" w:rsidRPr="00000000" w14:paraId="0000003B">
      <w:pPr>
        <w:tabs>
          <w:tab w:val="left" w:leader="none" w:pos="0"/>
          <w:tab w:val="left" w:leader="none" w:pos="284"/>
          <w:tab w:val="left" w:leader="none" w:pos="426"/>
        </w:tabs>
        <w:spacing w:after="0" w:line="276" w:lineRule="auto"/>
        <w:ind w:right="283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0"/>
          <w:tab w:val="left" w:leader="none" w:pos="284"/>
          <w:tab w:val="left" w:leader="none" w:pos="426"/>
        </w:tabs>
        <w:spacing w:after="0" w:line="276" w:lineRule="auto"/>
        <w:ind w:right="283"/>
        <w:jc w:val="both"/>
        <w:rPr>
          <w:rFonts w:ascii="Times New Roman" w:cs="Times New Roman" w:eastAsia="Times New Roman" w:hAnsi="Times New Roman"/>
          <w:color w:val="538135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Подсчет голосов проводил секретарь заседания – </w:t>
      </w:r>
      <w:r w:rsidDel="00000000" w:rsidR="00000000" w:rsidRPr="00000000">
        <w:rPr>
          <w:rFonts w:ascii="Times New Roman" w:cs="Times New Roman" w:eastAsia="Times New Roman" w:hAnsi="Times New Roman"/>
          <w:color w:val="538135"/>
          <w:sz w:val="28"/>
          <w:szCs w:val="28"/>
          <w:rtl w:val="0"/>
        </w:rPr>
        <w:t xml:space="preserve">ФИО</w:t>
      </w:r>
    </w:p>
    <w:p w:rsidR="00000000" w:rsidDel="00000000" w:rsidP="00000000" w:rsidRDefault="00000000" w:rsidRPr="00000000" w14:paraId="0000003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приложений:</w:t>
      </w:r>
    </w:p>
    <w:p w:rsidR="00000000" w:rsidDel="00000000" w:rsidP="00000000" w:rsidRDefault="00000000" w:rsidRPr="00000000" w14:paraId="0000003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 1. Благотворительная программа «…».</w:t>
      </w:r>
    </w:p>
    <w:p w:rsidR="00000000" w:rsidDel="00000000" w:rsidP="00000000" w:rsidRDefault="00000000" w:rsidRPr="00000000" w14:paraId="0000003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 2. Бюджет Благотворительной программы на период с … … 20… г. по … … 20… г. </w:t>
      </w:r>
    </w:p>
    <w:p w:rsidR="00000000" w:rsidDel="00000000" w:rsidP="00000000" w:rsidRDefault="00000000" w:rsidRPr="00000000" w14:paraId="00000040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 3. Смета Благотворительной программы на 2024 год (на первый этап реализации ).</w:t>
      </w:r>
    </w:p>
    <w:p w:rsidR="00000000" w:rsidDel="00000000" w:rsidP="00000000" w:rsidRDefault="00000000" w:rsidRPr="00000000" w14:paraId="00000041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jc w:val="both"/>
        <w:rPr>
          <w:rFonts w:ascii="Times New Roman" w:cs="Times New Roman" w:eastAsia="Times New Roman" w:hAnsi="Times New Roman"/>
          <w:color w:val="538135"/>
          <w:sz w:val="28"/>
          <w:szCs w:val="28"/>
        </w:rPr>
      </w:pPr>
      <w:sdt>
        <w:sdtPr>
          <w:tag w:val="goog_rdk_15"/>
        </w:sdtPr>
        <w:sdtContent>
          <w:commentRangeStart w:id="15"/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Председательствующий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commentRangeEnd w:id="15"/>
      <w:r w:rsidDel="00000000" w:rsidR="00000000" w:rsidRPr="00000000">
        <w:commentReference w:id="15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 </w:t>
      </w:r>
      <w:r w:rsidDel="00000000" w:rsidR="00000000" w:rsidRPr="00000000">
        <w:rPr>
          <w:rFonts w:ascii="Times New Roman" w:cs="Times New Roman" w:eastAsia="Times New Roman" w:hAnsi="Times New Roman"/>
          <w:color w:val="538135"/>
          <w:sz w:val="28"/>
          <w:szCs w:val="28"/>
          <w:rtl w:val="0"/>
        </w:rPr>
        <w:t xml:space="preserve">ФИО</w:t>
      </w:r>
    </w:p>
    <w:p w:rsidR="00000000" w:rsidDel="00000000" w:rsidP="00000000" w:rsidRDefault="00000000" w:rsidRPr="00000000" w14:paraId="00000043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Секретарь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 </w:t>
      </w:r>
      <w:r w:rsidDel="00000000" w:rsidR="00000000" w:rsidRPr="00000000">
        <w:rPr>
          <w:rFonts w:ascii="Times New Roman" w:cs="Times New Roman" w:eastAsia="Times New Roman" w:hAnsi="Times New Roman"/>
          <w:color w:val="538135"/>
          <w:sz w:val="28"/>
          <w:szCs w:val="28"/>
          <w:rtl w:val="0"/>
        </w:rPr>
        <w:t xml:space="preserve">ФИО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Центр правовых знаний о благотворительности" w:id="6" w:date="2023-11-22T11:40:30Z"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Включить выдержку из устава о кворуме. Например, общее собрание членов общественной организации правомочно, если на собрании присутствует более половины членов организации</w:t>
      </w:r>
    </w:p>
  </w:comment>
  <w:comment w:author="Центр правовых знаний о благотворительности" w:id="2" w:date="2023-11-22T11:39:40Z"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высшего коллегиального органа</w:t>
      </w:r>
    </w:p>
  </w:comment>
  <w:comment w:author="Центр правовых знаний о благотворительности" w:id="3" w:date="2023-11-22T11:39:56Z"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Подтверждаем наличия кворума!</w:t>
      </w:r>
    </w:p>
  </w:comment>
  <w:comment w:author="Центр правовых знаний о благотворительности" w:id="10" w:date="2023-11-22T11:41:14Z"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Проверяем компетенцию органа, заседание которого проводится!</w:t>
      </w:r>
    </w:p>
  </w:comment>
  <w:comment w:author="Центр правовых знаний о благотворительности" w:id="11" w:date="2023-11-22T11:41:23Z"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высшего коллегиального органа</w:t>
      </w:r>
    </w:p>
  </w:comment>
  <w:comment w:author="Центр правовых знаний о благотворительности" w:id="12" w:date="2023-11-22T11:41:30Z"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высшего коллегиального органа</w:t>
      </w:r>
    </w:p>
  </w:comment>
  <w:comment w:author="Центр правовых знаний о благотворительности" w:id="7" w:date="2023-11-22T11:40:39Z"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высшего коллегиального органа</w:t>
      </w:r>
    </w:p>
  </w:comment>
  <w:comment w:author="Центр правовых знаний о благотворительности" w:id="14" w:date="2023-11-23T11:53:50Z"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Учитывая, что утверждаются две сметы, одну из них можно именовать "бюджетом" (для различия). Либо обе называть "сметами", что более точно отражает терминологию Закона о благотворительной деятельности.</w:t>
      </w:r>
    </w:p>
  </w:comment>
  <w:comment w:author="Центр правовых знаний о благотворительности" w:id="8" w:date="2023-11-22T11:40:52Z"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высшего коллегиального органа</w:t>
      </w:r>
    </w:p>
  </w:comment>
  <w:comment w:author="Центр правовых знаний о благотворительности" w:id="9" w:date="2023-11-22T11:41:02Z"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"приглашенных" указываем участников заседания, которые не являются членами коллегиального органа, не могут принимать решения и, следовательно, голосовать</w:t>
      </w:r>
    </w:p>
  </w:comment>
  <w:comment w:author="Центр правовых знаний о благотворительности" w:id="13" w:date="2023-11-22T11:41:39Z"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высшего коллегиального органа</w:t>
      </w:r>
    </w:p>
  </w:comment>
  <w:comment w:author="Центр правовых знаний о благотворительности" w:id="0" w:date="2023-11-22T11:39:24Z"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высшего коллегиального органа в соответствии с уставом организации</w:t>
      </w:r>
    </w:p>
  </w:comment>
  <w:comment w:author="Центр правовых знаний о благотворительности" w:id="4" w:date="2023-11-22T11:40:11Z"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Указываем количество членов высшего коллегиального органа на день проведения заседания</w:t>
      </w:r>
    </w:p>
  </w:comment>
  <w:comment w:author="Центр правовых знаний о благотворительности" w:id="15" w:date="2023-11-22T11:41:54Z"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Протокол подписывает председательствующий и секретарь, избранные на данном заседании!</w:t>
      </w:r>
    </w:p>
  </w:comment>
  <w:comment w:author="Центр правовых знаний о благотворительности" w:id="5" w:date="2023-11-22T11:40:19Z"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высшего коллегиального органа</w:t>
      </w:r>
    </w:p>
  </w:comment>
  <w:comment w:author="Центр правовых знаний о благотворительности" w:id="1" w:date="2023-11-22T11:39:31Z"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Полное наименование Организации в соответствии с записью в ЕГРЮЛ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5" w15:done="0"/>
  <w15:commentEx w15:paraId="00000046" w15:done="0"/>
  <w15:commentEx w15:paraId="00000047" w15:done="0"/>
  <w15:commentEx w15:paraId="00000048" w15:done="0"/>
  <w15:commentEx w15:paraId="00000049" w15:done="0"/>
  <w15:commentEx w15:paraId="0000004A" w15:done="0"/>
  <w15:commentEx w15:paraId="0000004B" w15:done="0"/>
  <w15:commentEx w15:paraId="0000004C" w15:done="0"/>
  <w15:commentEx w15:paraId="0000004D" w15:done="0"/>
  <w15:commentEx w15:paraId="0000004E" w15:done="0"/>
  <w15:commentEx w15:paraId="0000004F" w15:done="0"/>
  <w15:commentEx w15:paraId="00000050" w15:done="0"/>
  <w15:commentEx w15:paraId="00000051" w15:done="0"/>
  <w15:commentEx w15:paraId="00000052" w15:done="0"/>
  <w15:commentEx w15:paraId="00000053" w15:done="0"/>
  <w15:commentEx w15:paraId="00000054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FontStyle30" w:customStyle="1">
    <w:name w:val="Font Style30"/>
    <w:uiPriority w:val="99"/>
    <w:rsid w:val="0056579E"/>
    <w:rPr>
      <w:rFonts w:ascii="Times New Roman" w:cs="Times New Roman" w:hAnsi="Times New Roman" w:hint="default"/>
      <w:i w:val="1"/>
      <w:iCs w:val="1"/>
      <w:sz w:val="28"/>
      <w:szCs w:val="28"/>
    </w:rPr>
  </w:style>
  <w:style w:type="character" w:styleId="a3">
    <w:name w:val="annotation reference"/>
    <w:uiPriority w:val="99"/>
    <w:rsid w:val="0056579E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5657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cs="Times New Roman" w:eastAsia="Times New Roman" w:hAnsi="Times New Roman"/>
      <w:kern w:val="0"/>
      <w:sz w:val="20"/>
      <w:szCs w:val="20"/>
      <w:lang w:eastAsia="ru-RU"/>
    </w:rPr>
  </w:style>
  <w:style w:type="character" w:styleId="a5" w:customStyle="1">
    <w:name w:val="Текст примечания Знак"/>
    <w:basedOn w:val="a0"/>
    <w:link w:val="a4"/>
    <w:uiPriority w:val="99"/>
    <w:rsid w:val="0056579E"/>
    <w:rPr>
      <w:rFonts w:ascii="Times New Roman" w:cs="Times New Roman" w:eastAsia="Times New Roman" w:hAnsi="Times New Roman"/>
      <w:kern w:val="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 w:val="1"/>
    <w:unhideWhenUsed w:val="1"/>
    <w:rsid w:val="004B7ECE"/>
    <w:pPr>
      <w:overflowPunct w:val="1"/>
      <w:autoSpaceDE w:val="1"/>
      <w:autoSpaceDN w:val="1"/>
      <w:adjustRightInd w:val="1"/>
      <w:spacing w:after="160"/>
      <w:textAlignment w:val="auto"/>
    </w:pPr>
    <w:rPr>
      <w:rFonts w:asciiTheme="minorHAnsi" w:cstheme="minorBidi" w:eastAsiaTheme="minorHAnsi" w:hAnsiTheme="minorHAnsi"/>
      <w:b w:val="1"/>
      <w:bCs w:val="1"/>
      <w:kern w:val="2"/>
      <w:lang w:eastAsia="en-US"/>
    </w:rPr>
  </w:style>
  <w:style w:type="character" w:styleId="a7" w:customStyle="1">
    <w:name w:val="Тема примечания Знак"/>
    <w:basedOn w:val="a5"/>
    <w:link w:val="a6"/>
    <w:uiPriority w:val="99"/>
    <w:semiHidden w:val="1"/>
    <w:rsid w:val="004B7ECE"/>
    <w:rPr>
      <w:rFonts w:ascii="Times New Roman" w:cs="Times New Roman" w:eastAsia="Times New Roman" w:hAnsi="Times New Roman"/>
      <w:b w:val="1"/>
      <w:bCs w:val="1"/>
      <w:kern w:val="0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yperlink" Target="https://charity.lawcs.ru/" TargetMode="External"/><Relationship Id="rId10" Type="http://schemas.openxmlformats.org/officeDocument/2006/relationships/hyperlink" Target="https://lawcs.ru/" TargetMode="External"/><Relationship Id="rId12" Type="http://schemas.openxmlformats.org/officeDocument/2006/relationships/hyperlink" Target="https://youtu.be/Ceio57ztkbs" TargetMode="External"/><Relationship Id="rId9" Type="http://schemas.openxmlformats.org/officeDocument/2006/relationships/hyperlink" Target="https://charity.lawcs.ru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S4r0rxRsk3cppzk+eTjxJK+LKw==">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2023-11-21T15:15:00Z</dcterms:created>
  <dc:creator>Татьяна Захаркова</dc:creator>
</cp:coreProperties>
</file>