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Проект концепции политики Российской Федерации в сфере взаимодействия органов государственной власти с институтами гражданского общества на 2008-2012 гг.</w:t>
      </w:r>
      <w:r>
        <w:rPr>
          <w:rStyle w:val="apple-converted-space"/>
          <w:rFonts w:ascii="Tahoma" w:hAnsi="Tahoma" w:cs="Tahoma"/>
          <w:color w:val="000000"/>
        </w:rPr>
        <w:t> </w:t>
      </w:r>
      <w:r>
        <w:rPr>
          <w:rFonts w:ascii="Tahoma" w:hAnsi="Tahoma" w:cs="Tahoma"/>
          <w:color w:val="000000"/>
        </w:rPr>
        <w:br/>
        <w:t>© Алексей Богородицкий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Концепция политики Российской Федерации в сфере взаимодействия органов государственной власти с институтами гражданского общества (далее – Концепция) – целостная, социально обоснованная система взглядов на формирование в демократическом правовом государстве отношений социального партнерства органов государственной власти и институтов гражданского общества, призванных обеспечивать на постоянной основе эффективную реализацию принципа народовластия, учет мнения всех социальных групп при принятии значимых управленческих решений, независимо от их финансовых и иных возможностей.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Под социальным партнерством понимается механизм устойчивого взаимодействия, основанный на принципе паритета возможностей при проведении общественных консультаций и реализуемый в целях обеспечения поступательного социального, экономического и культурного развития Российской Федерации.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1. Общие положения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Основной задачей правовой демократической государственности Российской Федерации является соблюдение и защита прав и свобод человека и гражданина.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Российская Федерация стремится к построению свободного открытого гражданского общества, институты которого способны эффективно осуществлять общественный контроль за процессом реализации государством его функций, ограничивать произвол бюрократии и технократии, ставить преграду националистическому, религиозному и политическому экстремизму, а также международному терроризму, осуществлять международный диалог посредством общественной дипломатии и иных средств в интересах единого многонационального народа Российской Федерации.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Стратегической задачей социального партнерства органов государственной власти Российской Федерации и институтов гражданского общества является повышение эффективности государственной политики за счет создания инструментария общественного контроля за деятельностью публичной администрации, повышения экспертного потенциала и прозрачности принимаемых решений, устранения социальной напряженности при их реализации.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Первоочередными задачами социального партнерства являются: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создание механизма консультаций органов государственной власти Российской Федерации с институтами гражданского общества в процессе разработки, обсуждения и принятия нормативно-правовых актов и иных управленческих решений;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анализ практики социального партнерства и выявление институтов гражданского общества, готовых к сотрудничеству на постоянной основе;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проработка вопросов создания общественных консультативных советов при органах исполнительной, законодательной и судебной власти Российской Федерации;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проработка вопросов дальнейшего совершенствования и развития системы государственной финансовой поддержки проектов неправительственных некоммерческих организаций;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оказание государственной поддержки в виде социального заказа на проведение общественной экспертизы проектов нормативно-правовых актов Российской Федерации;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создание механизмов устойчивого взаимодействия органов государственной власти и институтов гражданского общества в федеральном законодательном процессе;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создание системы отбора неправительственных некоммерческих организаций, осуществляющих значимую общественно полезную деятельность и существующих на добровольные пожертвования граждан Российской Федерации в целях создания для них благоприятного налогового и административного режима;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поддержка неправительственных некоммерческих организаций российских соотечественников за рубежом, осуществляющих защиту прав и свобод граждан Российской Федерации за рубежом, способствующих поддержке и распространению культуры народов Российской Федерации за рубежом;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создание условий для упрощенного порядка регистрации и отчетности садоводческих, огороднических и иных дачных объединений граждан Российской Федерации;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lastRenderedPageBreak/>
        <w:t>• оказание государственной поддержки добровольным объединениям граждан Российской Федерации на селе, призванных обеспечивать сохранение и развитие исторических традиций народов Российской Федерации, преемственность культурных основ между поколениями;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привлечение институтов гражданского общества к реализации федеральных целевых программ в сфере социальной политики государства, а также к реализации приоритетных национальных проектов.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2. Участие институтов гражданского общества в реализации приоритетных национальных проектов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Привлечение институтов гражданского общества к реализации приоритетных национальных проектов является непременным условием их реализации в 2008-2012 гг.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Участие институтов гражданского общества призвано обеспечить повышение прозрачности их реализации, повышение эффективности расходования государственных финансовых ресурсов, доступность и понятность для населения основных задач и этапов реализации приоритетных национальных проектов.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Основными задачами социального партнерства в данной сфере являются: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привлечение институтов гражданского общества к проведению мониторинга реализации приоритетных национальных проектов;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создание механизмов общественного контроля за расходованием денежных средств, выделяемых государством на реализацию приоритетных национальных проектов;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поддержка средств массовой информации и повышение открытости информации о ходе реализации приоритетных национальных проектов, включая финансовую, техническую и прочую документацию.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3. Участие институтов гражданского общества в федеральном законодательном процессе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Российская Федерация гарантирует создание механизмов повышения открытости информации о федеральном законодательном процессе для граждан Российской Федерации и институтов гражданского общества.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Основными задачами социального партнерства в федеральном законодательном процессе являются: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создание механизмов всенародных общественных обсуждений общес</w:t>
      </w:r>
      <w:bookmarkStart w:id="0" w:name="_GoBack"/>
      <w:bookmarkEnd w:id="0"/>
      <w:r>
        <w:rPr>
          <w:rFonts w:ascii="Tahoma" w:hAnsi="Tahoma" w:cs="Tahoma"/>
          <w:color w:val="000000"/>
        </w:rPr>
        <w:t>твенно значимых проектов законов Российской Федерации;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создание механизмов проведения обязательных общественных консультаций при подготовке проектов законов Российской Федерации;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законодательное закрепление проведения независимых экспертных исследований в законодательном процессе и мониторинга общественного мнения при разработке концепций законопроектов;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• привлечение институтов гражданского общества к работе по кодификации российского законодательства и определению основных приоритетов законопроектной деятельности.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Style w:val="a4"/>
          <w:rFonts w:ascii="Tahoma" w:hAnsi="Tahoma" w:cs="Tahoma"/>
          <w:color w:val="000000"/>
        </w:rPr>
        <w:t>4. Организационное обеспечение реализации Концепции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Реализация мероприятий, предусмотренных Концепцией, возлагается на Правительство Российской Федерации.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Осуществление реализации Концепции предполагается осуществить в тесном взаимодействии с Общественной палатой Российской Федерации, а также иными институтами гражданского общества.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На региональном уровне к решению практических вопросов реализации Концепции могут привлекаться соответствующие органы власти субъектов Российской Федерации и органы местного самоуправления.</w:t>
      </w:r>
    </w:p>
    <w:p w:rsidR="007635B4" w:rsidRDefault="007635B4" w:rsidP="007635B4">
      <w:pPr>
        <w:pStyle w:val="a3"/>
        <w:shd w:val="clear" w:color="auto" w:fill="FFFFFF"/>
        <w:spacing w:before="0" w:beforeAutospacing="0" w:after="0" w:afterAutospacing="0" w:line="225" w:lineRule="atLeast"/>
        <w:jc w:val="both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br/>
        <w:t>При полном или частичном использовании материалов данной статьи ссылка на источник обязательна.</w:t>
      </w:r>
      <w:r>
        <w:rPr>
          <w:rStyle w:val="apple-converted-space"/>
          <w:rFonts w:ascii="Tahoma" w:hAnsi="Tahoma" w:cs="Tahoma"/>
          <w:color w:val="000000"/>
        </w:rPr>
        <w:t> </w:t>
      </w:r>
    </w:p>
    <w:p w:rsidR="00EC70F5" w:rsidRDefault="00EC70F5"/>
    <w:sectPr w:rsidR="00EC70F5" w:rsidSect="00EC70F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5"/>
    <w:rsid w:val="00020E1A"/>
    <w:rsid w:val="007635B4"/>
    <w:rsid w:val="00DF7B35"/>
    <w:rsid w:val="00EC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054B2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F7B35"/>
    <w:rPr>
      <w:b/>
      <w:bCs/>
    </w:rPr>
  </w:style>
  <w:style w:type="character" w:customStyle="1" w:styleId="apple-converted-space">
    <w:name w:val="apple-converted-space"/>
    <w:basedOn w:val="a0"/>
    <w:rsid w:val="00DF7B3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F7B3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a4">
    <w:name w:val="Strong"/>
    <w:basedOn w:val="a0"/>
    <w:uiPriority w:val="22"/>
    <w:qFormat/>
    <w:rsid w:val="00DF7B35"/>
    <w:rPr>
      <w:b/>
      <w:bCs/>
    </w:rPr>
  </w:style>
  <w:style w:type="character" w:customStyle="1" w:styleId="apple-converted-space">
    <w:name w:val="apple-converted-space"/>
    <w:basedOn w:val="a0"/>
    <w:rsid w:val="00DF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1044</Words>
  <Characters>5956</Characters>
  <Application>Microsoft Macintosh Word</Application>
  <DocSecurity>0</DocSecurity>
  <Lines>49</Lines>
  <Paragraphs>13</Paragraphs>
  <ScaleCrop>false</ScaleCrop>
  <Company/>
  <LinksUpToDate>false</LinksUpToDate>
  <CharactersWithSpaces>6987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 Журавлева</dc:creator>
  <cp:keywords/>
  <dc:description/>
  <cp:lastModifiedBy>Олеся Журавлева</cp:lastModifiedBy>
  <cp:revision>1</cp:revision>
  <cp:lastPrinted>2015-12-18T11:39:00Z</cp:lastPrinted>
  <dcterms:created xsi:type="dcterms:W3CDTF">2015-12-18T09:55:00Z</dcterms:created>
  <dcterms:modified xsi:type="dcterms:W3CDTF">2015-12-18T11:43:00Z</dcterms:modified>
</cp:coreProperties>
</file>